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EF" w:rsidRPr="001275EF" w:rsidRDefault="001275EF" w:rsidP="001275EF">
      <w:pPr>
        <w:spacing w:line="360" w:lineRule="auto"/>
        <w:outlineLvl w:val="0"/>
        <w:rPr>
          <w:rFonts w:ascii="Times New Roman" w:hAnsi="Times New Roman" w:cs="Times New Roman"/>
          <w:b/>
          <w:color w:val="00B050"/>
          <w:sz w:val="28"/>
          <w:lang w:val="nl-NL"/>
        </w:rPr>
      </w:pPr>
      <w:r w:rsidRPr="001275EF">
        <w:rPr>
          <w:rFonts w:ascii="Times New Roman" w:hAnsi="Times New Roman" w:cs="Times New Roman"/>
          <w:b/>
          <w:color w:val="00B050"/>
          <w:sz w:val="28"/>
          <w:lang w:val="nl-NL"/>
        </w:rPr>
        <w:t>TUẦN 1</w:t>
      </w:r>
    </w:p>
    <w:p w:rsidR="00CE4F49" w:rsidRPr="001275EF" w:rsidRDefault="00CE4F49" w:rsidP="00DF7E7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75EF">
        <w:rPr>
          <w:rFonts w:ascii="Times New Roman" w:hAnsi="Times New Roman" w:cs="Times New Roman"/>
          <w:b/>
          <w:color w:val="FF0000"/>
          <w:sz w:val="28"/>
          <w:szCs w:val="28"/>
        </w:rPr>
        <w:t>DI TRUYỀN VÀ BIẾN DỊ</w:t>
      </w:r>
    </w:p>
    <w:p w:rsidR="00CE4F49" w:rsidRPr="001275EF" w:rsidRDefault="00211CDC" w:rsidP="00DF7E7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75EF">
        <w:rPr>
          <w:rFonts w:ascii="Times New Roman" w:hAnsi="Times New Roman" w:cs="Times New Roman"/>
          <w:b/>
          <w:color w:val="FF0000"/>
          <w:sz w:val="28"/>
          <w:szCs w:val="28"/>
        </w:rPr>
        <w:t>CHỦ ĐỀ:</w:t>
      </w:r>
      <w:r w:rsidR="00CE4F49" w:rsidRPr="001275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CÁC THÍ NGHIỆM CỦA MENDEN</w:t>
      </w:r>
    </w:p>
    <w:p w:rsidR="00CE4F49" w:rsidRPr="001275EF" w:rsidRDefault="00DF7E7A" w:rsidP="00CE4F49">
      <w:pPr>
        <w:tabs>
          <w:tab w:val="left" w:pos="322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  <w:proofErr w:type="gramStart"/>
      <w:r w:rsidRPr="001275EF">
        <w:rPr>
          <w:rFonts w:ascii="Times New Roman" w:hAnsi="Times New Roman" w:cs="Times New Roman"/>
          <w:b/>
          <w:color w:val="FF0000"/>
          <w:sz w:val="28"/>
          <w:szCs w:val="28"/>
        </w:rPr>
        <w:t>BÀI 1.</w:t>
      </w:r>
      <w:proofErr w:type="gramEnd"/>
      <w:r w:rsidR="00CE4F49" w:rsidRPr="001275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MENDEN VÀ DI TRUYỀN HỌC</w:t>
      </w:r>
    </w:p>
    <w:p w:rsidR="00CE4F49" w:rsidRPr="00CE4F49" w:rsidRDefault="001275EF" w:rsidP="00CE4F4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Di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</w:t>
      </w:r>
      <w:r w:rsidR="00CE4F49" w:rsidRPr="00CE4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ọc</w:t>
      </w:r>
      <w:proofErr w:type="spellEnd"/>
      <w:r w:rsidR="00CE4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CE4F49" w:rsidRPr="00CE4F49" w:rsidRDefault="00CE4F49" w:rsidP="00CE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- Di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F49" w:rsidRPr="00CE4F49" w:rsidRDefault="00CE4F49" w:rsidP="00CE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F49" w:rsidRPr="00CE4F49" w:rsidRDefault="003021E6" w:rsidP="00CE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</w:t>
      </w:r>
      <w:proofErr w:type="spellStart"/>
      <w:r w:rsidR="00CE4F49" w:rsidRPr="00CE4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Ví</w:t>
      </w:r>
      <w:proofErr w:type="spellEnd"/>
      <w:r w:rsidR="00CE4F49" w:rsidRPr="00CE4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dụ</w:t>
      </w:r>
      <w:proofErr w:type="spellEnd"/>
      <w:r w:rsidR="00CE4F49" w:rsidRPr="00CE4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xoăn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gram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xoăn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xoăn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CE4F49" w:rsidRPr="00CE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F49" w:rsidRPr="00CE4F49" w:rsidRDefault="00CE4F49" w:rsidP="00CE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21E6" w:rsidRPr="00CE4F49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F49" w:rsidRDefault="00CE4F49" w:rsidP="00CE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21E6" w:rsidRPr="00CE4F49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proofErr w:type="spellStart"/>
      <w:r w:rsidR="003021E6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302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21E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F4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="00302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EC0" w:rsidRPr="001275EF" w:rsidRDefault="008E2EC0" w:rsidP="008E2EC0">
      <w:pPr>
        <w:pStyle w:val="Heading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MenĐen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nền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móng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1275EF">
        <w:rPr>
          <w:rStyle w:val="Strong"/>
          <w:b/>
          <w:bCs/>
          <w:i/>
          <w:sz w:val="28"/>
          <w:szCs w:val="28"/>
          <w:bdr w:val="none" w:sz="0" w:space="0" w:color="auto" w:frame="1"/>
        </w:rPr>
        <w:t xml:space="preserve">: </w:t>
      </w:r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(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Học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sinh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không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chép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chỉ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đọc</w:t>
      </w:r>
      <w:proofErr w:type="spellEnd"/>
      <w:r w:rsidRPr="001275EF">
        <w:rPr>
          <w:rStyle w:val="Strong"/>
          <w:b/>
          <w:bCs/>
          <w:i/>
          <w:color w:val="FF0000"/>
          <w:sz w:val="28"/>
          <w:szCs w:val="28"/>
          <w:bdr w:val="none" w:sz="0" w:space="0" w:color="auto" w:frame="1"/>
        </w:rPr>
        <w:t>)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</w:rPr>
        <w:t>Phương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pháp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nghiên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cứu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Menden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phương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pháp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tích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lai</w:t>
      </w:r>
      <w:proofErr w:type="spellEnd"/>
    </w:p>
    <w:p w:rsid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</w:rPr>
        <w:t>Đối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tượng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đậu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</w:t>
      </w:r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cây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tự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thụ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phấn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nghiêm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ngặt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có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lưỡng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thời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gian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sinh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trưởng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phát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triển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ngắn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có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nhiều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tương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phản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trội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lặn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hoàn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toàn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số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lượng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đời</w:t>
      </w:r>
      <w:proofErr w:type="spellEnd"/>
      <w:r w:rsidRPr="008E2EC0">
        <w:rPr>
          <w:sz w:val="28"/>
          <w:szCs w:val="28"/>
        </w:rPr>
        <w:t xml:space="preserve"> con </w:t>
      </w:r>
      <w:proofErr w:type="spellStart"/>
      <w:r w:rsidRPr="008E2EC0">
        <w:rPr>
          <w:sz w:val="28"/>
          <w:szCs w:val="28"/>
        </w:rPr>
        <w:t>lớn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Menden: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+ Lai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cặp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bố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mẹ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khác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nhau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về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một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một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cặp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thuần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chủng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tương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phản</w:t>
      </w:r>
      <w:proofErr w:type="spellEnd"/>
      <w:r w:rsidRPr="008E2EC0">
        <w:rPr>
          <w:sz w:val="28"/>
          <w:szCs w:val="28"/>
        </w:rPr>
        <w:t xml:space="preserve"> (</w:t>
      </w:r>
      <w:proofErr w:type="spellStart"/>
      <w:r w:rsidRPr="008E2EC0">
        <w:rPr>
          <w:sz w:val="28"/>
          <w:szCs w:val="28"/>
        </w:rPr>
        <w:t>xanh</w:t>
      </w:r>
      <w:proofErr w:type="spellEnd"/>
      <w:r w:rsidRPr="008E2EC0">
        <w:rPr>
          <w:sz w:val="28"/>
          <w:szCs w:val="28"/>
        </w:rPr>
        <w:t xml:space="preserve"> – </w:t>
      </w:r>
      <w:proofErr w:type="spellStart"/>
      <w:r w:rsidRPr="008E2EC0">
        <w:rPr>
          <w:sz w:val="28"/>
          <w:szCs w:val="28"/>
        </w:rPr>
        <w:t>vàng</w:t>
      </w:r>
      <w:proofErr w:type="spellEnd"/>
      <w:r w:rsidRPr="008E2EC0">
        <w:rPr>
          <w:sz w:val="28"/>
          <w:szCs w:val="28"/>
        </w:rPr>
        <w:t xml:space="preserve">; </w:t>
      </w:r>
      <w:proofErr w:type="spellStart"/>
      <w:r w:rsidRPr="008E2EC0">
        <w:rPr>
          <w:sz w:val="28"/>
          <w:szCs w:val="28"/>
        </w:rPr>
        <w:t>trơn</w:t>
      </w:r>
      <w:proofErr w:type="spellEnd"/>
      <w:r w:rsidRPr="008E2EC0">
        <w:rPr>
          <w:sz w:val="28"/>
          <w:szCs w:val="28"/>
        </w:rPr>
        <w:t xml:space="preserve"> – </w:t>
      </w:r>
      <w:proofErr w:type="spellStart"/>
      <w:r w:rsidRPr="008E2EC0">
        <w:rPr>
          <w:sz w:val="28"/>
          <w:szCs w:val="28"/>
        </w:rPr>
        <w:t>nhăn</w:t>
      </w:r>
      <w:proofErr w:type="spellEnd"/>
      <w:r w:rsidRPr="008E2EC0">
        <w:rPr>
          <w:sz w:val="28"/>
          <w:szCs w:val="28"/>
        </w:rPr>
        <w:t xml:space="preserve"> …).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+ Theo </w:t>
      </w:r>
      <w:proofErr w:type="spellStart"/>
      <w:r w:rsidRPr="008E2EC0">
        <w:rPr>
          <w:sz w:val="28"/>
          <w:szCs w:val="28"/>
        </w:rPr>
        <w:t>dõi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sự</w:t>
      </w:r>
      <w:proofErr w:type="spellEnd"/>
      <w:r w:rsidRPr="008E2EC0">
        <w:rPr>
          <w:sz w:val="28"/>
          <w:szCs w:val="28"/>
        </w:rPr>
        <w:t xml:space="preserve"> di </w:t>
      </w:r>
      <w:proofErr w:type="spellStart"/>
      <w:r w:rsidRPr="008E2EC0">
        <w:rPr>
          <w:sz w:val="28"/>
          <w:szCs w:val="28"/>
        </w:rPr>
        <w:t>truyền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từng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cặp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trên</w:t>
      </w:r>
      <w:proofErr w:type="spellEnd"/>
      <w:r w:rsidRPr="008E2EC0">
        <w:rPr>
          <w:sz w:val="28"/>
          <w:szCs w:val="28"/>
        </w:rPr>
        <w:t xml:space="preserve"> con </w:t>
      </w:r>
      <w:proofErr w:type="spellStart"/>
      <w:r w:rsidRPr="008E2EC0">
        <w:rPr>
          <w:sz w:val="28"/>
          <w:szCs w:val="28"/>
        </w:rPr>
        <w:t>cháu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từng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cặp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bố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mẹ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+ </w:t>
      </w:r>
      <w:proofErr w:type="spellStart"/>
      <w:r w:rsidRPr="008E2EC0">
        <w:rPr>
          <w:sz w:val="28"/>
          <w:szCs w:val="28"/>
        </w:rPr>
        <w:t>Dùng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toán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thống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kê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để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tích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liệu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proofErr w:type="gramStart"/>
      <w:r w:rsidRPr="008E2EC0">
        <w:rPr>
          <w:sz w:val="28"/>
          <w:szCs w:val="28"/>
        </w:rPr>
        <w:t>thu</w:t>
      </w:r>
      <w:proofErr w:type="spellEnd"/>
      <w:proofErr w:type="gram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được</w:t>
      </w:r>
      <w:proofErr w:type="spellEnd"/>
      <w:r w:rsidRPr="008E2EC0">
        <w:rPr>
          <w:sz w:val="28"/>
          <w:szCs w:val="28"/>
        </w:rPr>
        <w:t xml:space="preserve"> → </w:t>
      </w:r>
      <w:proofErr w:type="spellStart"/>
      <w:r w:rsidRPr="008E2EC0">
        <w:rPr>
          <w:sz w:val="28"/>
          <w:szCs w:val="28"/>
        </w:rPr>
        <w:t>rút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ra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được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quy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luật</w:t>
      </w:r>
      <w:proofErr w:type="spellEnd"/>
      <w:r w:rsidRPr="008E2EC0">
        <w:rPr>
          <w:sz w:val="28"/>
          <w:szCs w:val="28"/>
        </w:rPr>
        <w:t xml:space="preserve"> di </w:t>
      </w:r>
      <w:proofErr w:type="spellStart"/>
      <w:r w:rsidRPr="008E2EC0">
        <w:rPr>
          <w:sz w:val="28"/>
          <w:szCs w:val="28"/>
        </w:rPr>
        <w:t>truyền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thuật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kí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cơ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bản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thuật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ngữ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>: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  <w:u w:val="single"/>
        </w:rPr>
        <w:t>Tính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trạng</w:t>
      </w:r>
      <w:proofErr w:type="spellEnd"/>
      <w:r w:rsidRPr="008E2EC0">
        <w:rPr>
          <w:sz w:val="28"/>
          <w:szCs w:val="28"/>
          <w:u w:val="single"/>
        </w:rPr>
        <w:t>:</w:t>
      </w:r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những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điểm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về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hình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thái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cấu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tạo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sinh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một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cơ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thể</w:t>
      </w:r>
      <w:proofErr w:type="spellEnd"/>
      <w:r w:rsidRPr="008E2EC0">
        <w:rPr>
          <w:sz w:val="28"/>
          <w:szCs w:val="28"/>
        </w:rPr>
        <w:t xml:space="preserve">. </w:t>
      </w:r>
      <w:proofErr w:type="spellStart"/>
      <w:r w:rsidRPr="008E2EC0">
        <w:rPr>
          <w:sz w:val="28"/>
          <w:szCs w:val="28"/>
        </w:rPr>
        <w:t>Ví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dụ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cây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đậu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thân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cao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quả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lục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hạt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vàng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chịu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hạn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tốt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  <w:u w:val="single"/>
        </w:rPr>
        <w:t>Cặp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tính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trạng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tương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phản</w:t>
      </w:r>
      <w:proofErr w:type="spellEnd"/>
      <w:r w:rsidRPr="008E2EC0">
        <w:rPr>
          <w:sz w:val="28"/>
          <w:szCs w:val="28"/>
          <w:u w:val="single"/>
        </w:rPr>
        <w:t>:</w:t>
      </w:r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hai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thái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biểu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hiện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trái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ngược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nhau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cùng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loại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. </w:t>
      </w:r>
      <w:proofErr w:type="spellStart"/>
      <w:r w:rsidRPr="008E2EC0">
        <w:rPr>
          <w:sz w:val="28"/>
          <w:szCs w:val="28"/>
        </w:rPr>
        <w:t>Ví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dụ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hạt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trơn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hạt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nhăn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thân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cao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thấp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  <w:u w:val="single"/>
        </w:rPr>
        <w:t>Nhân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tố</w:t>
      </w:r>
      <w:proofErr w:type="spellEnd"/>
      <w:r w:rsidRPr="008E2EC0">
        <w:rPr>
          <w:sz w:val="28"/>
          <w:szCs w:val="28"/>
          <w:u w:val="single"/>
        </w:rPr>
        <w:t xml:space="preserve"> di </w:t>
      </w:r>
      <w:proofErr w:type="spellStart"/>
      <w:r w:rsidRPr="008E2EC0">
        <w:rPr>
          <w:sz w:val="28"/>
          <w:szCs w:val="28"/>
          <w:u w:val="single"/>
        </w:rPr>
        <w:t>truyền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quy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định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của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sinh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vật</w:t>
      </w:r>
      <w:proofErr w:type="spellEnd"/>
      <w:r w:rsidRPr="008E2EC0">
        <w:rPr>
          <w:sz w:val="28"/>
          <w:szCs w:val="28"/>
        </w:rPr>
        <w:t xml:space="preserve">. </w:t>
      </w:r>
      <w:proofErr w:type="spellStart"/>
      <w:r w:rsidRPr="008E2EC0">
        <w:rPr>
          <w:sz w:val="28"/>
          <w:szCs w:val="28"/>
        </w:rPr>
        <w:t>Ví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dụ</w:t>
      </w:r>
      <w:proofErr w:type="spellEnd"/>
      <w:r w:rsidRPr="008E2EC0">
        <w:rPr>
          <w:sz w:val="28"/>
          <w:szCs w:val="28"/>
        </w:rPr>
        <w:t xml:space="preserve">: </w:t>
      </w:r>
      <w:proofErr w:type="spellStart"/>
      <w:r w:rsidRPr="008E2EC0">
        <w:rPr>
          <w:sz w:val="28"/>
          <w:szCs w:val="28"/>
        </w:rPr>
        <w:t>nhân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tố</w:t>
      </w:r>
      <w:proofErr w:type="spellEnd"/>
      <w:r w:rsidRPr="008E2EC0">
        <w:rPr>
          <w:sz w:val="28"/>
          <w:szCs w:val="28"/>
        </w:rPr>
        <w:t xml:space="preserve"> di </w:t>
      </w:r>
      <w:proofErr w:type="spellStart"/>
      <w:r w:rsidRPr="008E2EC0">
        <w:rPr>
          <w:sz w:val="28"/>
          <w:szCs w:val="28"/>
        </w:rPr>
        <w:t>truyền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quy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định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màu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sắc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màu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sắc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hạt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đậu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</w:t>
      </w:r>
      <w:proofErr w:type="spellStart"/>
      <w:r w:rsidRPr="008E2EC0">
        <w:rPr>
          <w:sz w:val="28"/>
          <w:szCs w:val="28"/>
          <w:u w:val="single"/>
        </w:rPr>
        <w:t>Giống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thuần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chủng</w:t>
      </w:r>
      <w:proofErr w:type="spellEnd"/>
      <w:r w:rsidRPr="008E2EC0">
        <w:rPr>
          <w:sz w:val="28"/>
          <w:szCs w:val="28"/>
          <w:u w:val="single"/>
        </w:rPr>
        <w:t xml:space="preserve"> (</w:t>
      </w:r>
      <w:proofErr w:type="spellStart"/>
      <w:r w:rsidRPr="008E2EC0">
        <w:rPr>
          <w:sz w:val="28"/>
          <w:szCs w:val="28"/>
          <w:u w:val="single"/>
        </w:rPr>
        <w:t>còn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gọi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là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dòng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thuần</w:t>
      </w:r>
      <w:proofErr w:type="spellEnd"/>
      <w:r w:rsidRPr="008E2EC0">
        <w:rPr>
          <w:sz w:val="28"/>
          <w:szCs w:val="28"/>
          <w:u w:val="single"/>
        </w:rPr>
        <w:t xml:space="preserve"> </w:t>
      </w:r>
      <w:proofErr w:type="spellStart"/>
      <w:r w:rsidRPr="008E2EC0">
        <w:rPr>
          <w:sz w:val="28"/>
          <w:szCs w:val="28"/>
          <w:u w:val="single"/>
        </w:rPr>
        <w:t>chủng</w:t>
      </w:r>
      <w:proofErr w:type="spellEnd"/>
      <w:r w:rsidRPr="008E2EC0">
        <w:rPr>
          <w:sz w:val="28"/>
          <w:szCs w:val="28"/>
          <w:u w:val="single"/>
        </w:rPr>
        <w:t>):</w:t>
      </w:r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giống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di </w:t>
      </w:r>
      <w:proofErr w:type="spellStart"/>
      <w:r w:rsidRPr="008E2EC0">
        <w:rPr>
          <w:sz w:val="28"/>
          <w:szCs w:val="28"/>
        </w:rPr>
        <w:t>truyền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đồng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nhất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sau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giống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trước</w:t>
      </w:r>
      <w:proofErr w:type="spellEnd"/>
      <w:r w:rsidRPr="008E2EC0">
        <w:rPr>
          <w:sz w:val="28"/>
          <w:szCs w:val="28"/>
        </w:rPr>
        <w:t xml:space="preserve">. </w:t>
      </w:r>
      <w:proofErr w:type="spellStart"/>
      <w:proofErr w:type="gramStart"/>
      <w:r w:rsidRPr="008E2EC0">
        <w:rPr>
          <w:sz w:val="28"/>
          <w:szCs w:val="28"/>
        </w:rPr>
        <w:t>Thực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tế</w:t>
      </w:r>
      <w:proofErr w:type="spellEnd"/>
      <w:r w:rsidRPr="008E2EC0">
        <w:rPr>
          <w:sz w:val="28"/>
          <w:szCs w:val="28"/>
        </w:rPr>
        <w:t xml:space="preserve">, </w:t>
      </w:r>
      <w:proofErr w:type="spellStart"/>
      <w:r w:rsidRPr="008E2EC0">
        <w:rPr>
          <w:sz w:val="28"/>
          <w:szCs w:val="28"/>
        </w:rPr>
        <w:t>khi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nói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giống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thuần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chủng</w:t>
      </w:r>
      <w:proofErr w:type="spellEnd"/>
      <w:r w:rsidRPr="008E2EC0">
        <w:rPr>
          <w:sz w:val="28"/>
          <w:szCs w:val="28"/>
        </w:rPr>
        <w:t xml:space="preserve"> ở </w:t>
      </w:r>
      <w:proofErr w:type="spellStart"/>
      <w:r w:rsidRPr="008E2EC0">
        <w:rPr>
          <w:sz w:val="28"/>
          <w:szCs w:val="28"/>
        </w:rPr>
        <w:t>đây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chỉ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nói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tới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sự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thuần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chủng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về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một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một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vài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tính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trạng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nào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đó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đang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được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nghiên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cứu</w:t>
      </w:r>
      <w:proofErr w:type="spellEnd"/>
      <w:r w:rsidRPr="008E2EC0">
        <w:rPr>
          <w:sz w:val="28"/>
          <w:szCs w:val="28"/>
        </w:rPr>
        <w:t>.</w:t>
      </w:r>
      <w:proofErr w:type="gramEnd"/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kí</w:t>
      </w:r>
      <w:proofErr w:type="spellEnd"/>
      <w:r w:rsidRPr="008E2EC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2EC0">
        <w:rPr>
          <w:rStyle w:val="Strong"/>
          <w:sz w:val="28"/>
          <w:szCs w:val="28"/>
          <w:bdr w:val="none" w:sz="0" w:space="0" w:color="auto" w:frame="1"/>
        </w:rPr>
        <w:t>hiệu</w:t>
      </w:r>
      <w:proofErr w:type="spellEnd"/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>- P (</w:t>
      </w:r>
      <w:proofErr w:type="spellStart"/>
      <w:r w:rsidRPr="008E2EC0">
        <w:rPr>
          <w:sz w:val="28"/>
          <w:szCs w:val="28"/>
        </w:rPr>
        <w:t>parentes</w:t>
      </w:r>
      <w:proofErr w:type="spellEnd"/>
      <w:r w:rsidRPr="008E2EC0">
        <w:rPr>
          <w:sz w:val="28"/>
          <w:szCs w:val="28"/>
        </w:rPr>
        <w:t xml:space="preserve">): </w:t>
      </w:r>
      <w:proofErr w:type="spellStart"/>
      <w:r w:rsidRPr="008E2EC0">
        <w:rPr>
          <w:sz w:val="28"/>
          <w:szCs w:val="28"/>
        </w:rPr>
        <w:t>cặp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bố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mẹ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xuất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phát</w:t>
      </w:r>
      <w:proofErr w:type="spellEnd"/>
      <w:r w:rsidRPr="008E2EC0">
        <w:rPr>
          <w:sz w:val="28"/>
          <w:szCs w:val="28"/>
        </w:rPr>
        <w:t>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2EC0">
        <w:rPr>
          <w:sz w:val="28"/>
          <w:szCs w:val="28"/>
        </w:rPr>
        <w:lastRenderedPageBreak/>
        <w:t xml:space="preserve">- </w:t>
      </w:r>
      <w:r w:rsidRPr="008E2EC0">
        <w:rPr>
          <w:b/>
          <w:sz w:val="28"/>
          <w:szCs w:val="28"/>
        </w:rPr>
        <w:t>×</w:t>
      </w:r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Phép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lai</w:t>
      </w:r>
      <w:proofErr w:type="spellEnd"/>
      <w:r w:rsidRPr="008E2EC0">
        <w:rPr>
          <w:sz w:val="28"/>
          <w:szCs w:val="28"/>
        </w:rPr>
        <w:t>.</w:t>
      </w:r>
      <w:proofErr w:type="gramEnd"/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 xml:space="preserve">- G (gamete): </w:t>
      </w:r>
      <w:proofErr w:type="spellStart"/>
      <w:r w:rsidRPr="008E2EC0">
        <w:rPr>
          <w:sz w:val="28"/>
          <w:szCs w:val="28"/>
        </w:rPr>
        <w:t>giao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tử</w:t>
      </w:r>
      <w:proofErr w:type="spellEnd"/>
      <w:r w:rsidRPr="008E2EC0">
        <w:rPr>
          <w:sz w:val="28"/>
          <w:szCs w:val="28"/>
        </w:rPr>
        <w:t xml:space="preserve">; ♂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giao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đực</w:t>
      </w:r>
      <w:proofErr w:type="spellEnd"/>
      <w:r w:rsidRPr="008E2EC0">
        <w:rPr>
          <w:sz w:val="28"/>
          <w:szCs w:val="28"/>
        </w:rPr>
        <w:t xml:space="preserve"> (</w:t>
      </w:r>
      <w:proofErr w:type="spellStart"/>
      <w:r w:rsidRPr="008E2EC0">
        <w:rPr>
          <w:sz w:val="28"/>
          <w:szCs w:val="28"/>
        </w:rPr>
        <w:t>hoặc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cơ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thể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đực</w:t>
      </w:r>
      <w:proofErr w:type="spellEnd"/>
      <w:r w:rsidRPr="008E2EC0">
        <w:rPr>
          <w:sz w:val="28"/>
          <w:szCs w:val="28"/>
        </w:rPr>
        <w:t xml:space="preserve">); ♀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giao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tử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cái</w:t>
      </w:r>
      <w:proofErr w:type="spellEnd"/>
      <w:r w:rsidRPr="008E2EC0">
        <w:rPr>
          <w:sz w:val="28"/>
          <w:szCs w:val="28"/>
        </w:rPr>
        <w:t xml:space="preserve"> (</w:t>
      </w:r>
      <w:proofErr w:type="spellStart"/>
      <w:r w:rsidRPr="008E2EC0">
        <w:rPr>
          <w:sz w:val="28"/>
          <w:szCs w:val="28"/>
        </w:rPr>
        <w:t>hoặc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cơ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thể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cái</w:t>
      </w:r>
      <w:proofErr w:type="spellEnd"/>
      <w:r w:rsidRPr="008E2EC0">
        <w:rPr>
          <w:sz w:val="28"/>
          <w:szCs w:val="28"/>
        </w:rPr>
        <w:t>).</w:t>
      </w:r>
    </w:p>
    <w:p w:rsidR="008E2EC0" w:rsidRP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EC0">
        <w:rPr>
          <w:sz w:val="28"/>
          <w:szCs w:val="28"/>
        </w:rPr>
        <w:t>- F (</w:t>
      </w:r>
      <w:proofErr w:type="spellStart"/>
      <w:r w:rsidRPr="008E2EC0">
        <w:rPr>
          <w:sz w:val="28"/>
          <w:szCs w:val="28"/>
        </w:rPr>
        <w:t>filia</w:t>
      </w:r>
      <w:proofErr w:type="spellEnd"/>
      <w:r w:rsidRPr="008E2EC0">
        <w:rPr>
          <w:sz w:val="28"/>
          <w:szCs w:val="28"/>
        </w:rPr>
        <w:t xml:space="preserve">):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con. F1: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thứ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nhất</w:t>
      </w:r>
      <w:proofErr w:type="spellEnd"/>
      <w:r w:rsidRPr="008E2EC0">
        <w:rPr>
          <w:sz w:val="28"/>
          <w:szCs w:val="28"/>
        </w:rPr>
        <w:t xml:space="preserve">; F2: </w:t>
      </w:r>
      <w:proofErr w:type="spellStart"/>
      <w:r w:rsidRPr="008E2EC0">
        <w:rPr>
          <w:sz w:val="28"/>
          <w:szCs w:val="28"/>
        </w:rPr>
        <w:t>là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thế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hệ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thứ</w:t>
      </w:r>
      <w:proofErr w:type="spellEnd"/>
      <w:r w:rsidRPr="008E2EC0">
        <w:rPr>
          <w:sz w:val="28"/>
          <w:szCs w:val="28"/>
        </w:rPr>
        <w:t xml:space="preserve"> 2 </w:t>
      </w:r>
      <w:proofErr w:type="spellStart"/>
      <w:r w:rsidRPr="008E2EC0">
        <w:rPr>
          <w:sz w:val="28"/>
          <w:szCs w:val="28"/>
        </w:rPr>
        <w:t>được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sinh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ra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từ</w:t>
      </w:r>
      <w:proofErr w:type="spellEnd"/>
      <w:r w:rsidRPr="008E2EC0">
        <w:rPr>
          <w:sz w:val="28"/>
          <w:szCs w:val="28"/>
        </w:rPr>
        <w:t xml:space="preserve"> F1 do </w:t>
      </w:r>
      <w:proofErr w:type="spellStart"/>
      <w:r w:rsidRPr="008E2EC0">
        <w:rPr>
          <w:sz w:val="28"/>
          <w:szCs w:val="28"/>
        </w:rPr>
        <w:t>tự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thụ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phấn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hoặc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giao</w:t>
      </w:r>
      <w:proofErr w:type="spellEnd"/>
      <w:r w:rsidRPr="008E2EC0">
        <w:rPr>
          <w:sz w:val="28"/>
          <w:szCs w:val="28"/>
        </w:rPr>
        <w:t xml:space="preserve"> </w:t>
      </w:r>
      <w:proofErr w:type="spellStart"/>
      <w:r w:rsidRPr="008E2EC0">
        <w:rPr>
          <w:sz w:val="28"/>
          <w:szCs w:val="28"/>
        </w:rPr>
        <w:t>phối</w:t>
      </w:r>
      <w:proofErr w:type="spellEnd"/>
      <w:r w:rsidRPr="008E2EC0">
        <w:rPr>
          <w:sz w:val="28"/>
          <w:szCs w:val="28"/>
        </w:rPr>
        <w:t>.</w:t>
      </w:r>
    </w:p>
    <w:p w:rsidR="008E2EC0" w:rsidRDefault="008E2EC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A2E" w:rsidRDefault="00B26A2E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A2E" w:rsidRDefault="00B26A2E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A2E" w:rsidRDefault="00B26A2E" w:rsidP="00B26A2E">
      <w:pPr>
        <w:tabs>
          <w:tab w:val="left" w:pos="322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275EF">
        <w:rPr>
          <w:rFonts w:ascii="Times New Roman" w:hAnsi="Times New Roman" w:cs="Times New Roman"/>
          <w:b/>
          <w:color w:val="FF0000"/>
          <w:sz w:val="28"/>
          <w:szCs w:val="28"/>
        </w:rPr>
        <w:t>BÀI 2.</w:t>
      </w:r>
      <w:proofErr w:type="gramEnd"/>
      <w:r w:rsidRPr="001275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LAI MỘT CẶP TÍNH TRẠNG</w:t>
      </w:r>
    </w:p>
    <w:p w:rsidR="00B26A2E" w:rsidRPr="00B26A2E" w:rsidRDefault="00B26A2E" w:rsidP="00B26A2E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A2E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B26A2E">
        <w:rPr>
          <w:rStyle w:val="Strong"/>
          <w:b/>
          <w:bCs/>
          <w:sz w:val="28"/>
          <w:szCs w:val="28"/>
          <w:bdr w:val="none" w:sz="0" w:space="0" w:color="auto" w:frame="1"/>
        </w:rPr>
        <w:t>Thí</w:t>
      </w:r>
      <w:proofErr w:type="spellEnd"/>
      <w:r w:rsidRPr="00B26A2E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6A2E">
        <w:rPr>
          <w:rStyle w:val="Strong"/>
          <w:b/>
          <w:bCs/>
          <w:sz w:val="28"/>
          <w:szCs w:val="28"/>
          <w:bdr w:val="none" w:sz="0" w:space="0" w:color="auto" w:frame="1"/>
        </w:rPr>
        <w:t>nghiệm</w:t>
      </w:r>
      <w:proofErr w:type="spellEnd"/>
      <w:r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/>
          <w:bCs/>
          <w:sz w:val="28"/>
          <w:szCs w:val="28"/>
          <w:bdr w:val="none" w:sz="0" w:space="0" w:color="auto" w:frame="1"/>
        </w:rPr>
        <w:t>MenD</w:t>
      </w:r>
      <w:r w:rsidRPr="00B26A2E">
        <w:rPr>
          <w:rStyle w:val="Strong"/>
          <w:b/>
          <w:bCs/>
          <w:sz w:val="28"/>
          <w:szCs w:val="28"/>
          <w:bdr w:val="none" w:sz="0" w:space="0" w:color="auto" w:frame="1"/>
        </w:rPr>
        <w:t>en</w:t>
      </w:r>
      <w:proofErr w:type="spellEnd"/>
      <w:r>
        <w:rPr>
          <w:rStyle w:val="Strong"/>
          <w:b/>
          <w:bCs/>
          <w:sz w:val="28"/>
          <w:szCs w:val="28"/>
          <w:bdr w:val="none" w:sz="0" w:space="0" w:color="auto" w:frame="1"/>
        </w:rPr>
        <w:t>:</w:t>
      </w:r>
    </w:p>
    <w:p w:rsidR="00B26A2E" w:rsidRPr="00B26A2E" w:rsidRDefault="00B26A2E" w:rsidP="00B26A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>Bước</w:t>
      </w:r>
      <w:proofErr w:type="spellEnd"/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1:</w:t>
      </w:r>
      <w:r w:rsidRPr="00B26A2E">
        <w:rPr>
          <w:sz w:val="28"/>
          <w:szCs w:val="28"/>
        </w:rPr>
        <w:t xml:space="preserve"> Ở 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chọn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làm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mẹ</w:t>
      </w:r>
      <w:proofErr w:type="spellEnd"/>
      <w:r w:rsidRPr="00B26A2E">
        <w:rPr>
          <w:sz w:val="28"/>
          <w:szCs w:val="28"/>
        </w:rPr>
        <w:t xml:space="preserve"> (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hoa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đỏ</w:t>
      </w:r>
      <w:proofErr w:type="spellEnd"/>
      <w:r w:rsidRPr="00B26A2E">
        <w:rPr>
          <w:sz w:val="28"/>
          <w:szCs w:val="28"/>
        </w:rPr>
        <w:t xml:space="preserve">) </w:t>
      </w:r>
      <w:proofErr w:type="spellStart"/>
      <w:r w:rsidRPr="00B26A2E">
        <w:rPr>
          <w:sz w:val="28"/>
          <w:szCs w:val="28"/>
        </w:rPr>
        <w:t>cắt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bỏ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nhị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từ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khi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chưa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chín</w:t>
      </w:r>
      <w:proofErr w:type="spellEnd"/>
    </w:p>
    <w:p w:rsidR="00B26A2E" w:rsidRPr="00B26A2E" w:rsidRDefault="00B26A2E" w:rsidP="00B26A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>Bước</w:t>
      </w:r>
      <w:proofErr w:type="spellEnd"/>
      <w:r w:rsidRPr="00B26A2E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2:</w:t>
      </w:r>
      <w:r w:rsidRPr="00B26A2E">
        <w:rPr>
          <w:sz w:val="28"/>
          <w:szCs w:val="28"/>
        </w:rPr>
        <w:t xml:space="preserve"> Ở 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chọn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làm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bố</w:t>
      </w:r>
      <w:proofErr w:type="spellEnd"/>
      <w:r w:rsidRPr="00B26A2E">
        <w:rPr>
          <w:sz w:val="28"/>
          <w:szCs w:val="28"/>
        </w:rPr>
        <w:t xml:space="preserve"> (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hoa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trắng</w:t>
      </w:r>
      <w:proofErr w:type="spellEnd"/>
      <w:r w:rsidRPr="00B26A2E">
        <w:rPr>
          <w:sz w:val="28"/>
          <w:szCs w:val="28"/>
        </w:rPr>
        <w:t xml:space="preserve">) </w:t>
      </w:r>
      <w:proofErr w:type="spellStart"/>
      <w:r w:rsidRPr="00B26A2E">
        <w:rPr>
          <w:sz w:val="28"/>
          <w:szCs w:val="28"/>
        </w:rPr>
        <w:t>khi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nhị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chín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lấy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hạt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phấn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rắc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lên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đầu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nhụy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của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làm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mẹ</w:t>
      </w:r>
      <w:proofErr w:type="spellEnd"/>
      <w:r w:rsidRPr="00B26A2E">
        <w:rPr>
          <w:sz w:val="28"/>
          <w:szCs w:val="28"/>
        </w:rPr>
        <w:t xml:space="preserve"> (</w:t>
      </w:r>
      <w:proofErr w:type="spellStart"/>
      <w:r w:rsidRPr="00B26A2E">
        <w:rPr>
          <w:sz w:val="28"/>
          <w:szCs w:val="28"/>
        </w:rPr>
        <w:t>cây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hoa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đỏ</w:t>
      </w:r>
      <w:proofErr w:type="spellEnd"/>
      <w:r w:rsidRPr="00B26A2E">
        <w:rPr>
          <w:sz w:val="28"/>
          <w:szCs w:val="28"/>
        </w:rPr>
        <w:t>)</w:t>
      </w:r>
      <w:proofErr w:type="gramStart"/>
      <w:r w:rsidRPr="00B26A2E">
        <w:rPr>
          <w:sz w:val="28"/>
          <w:szCs w:val="28"/>
        </w:rPr>
        <w:t>​ →</w:t>
      </w:r>
      <w:proofErr w:type="gram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thu</w:t>
      </w:r>
      <w:proofErr w:type="spellEnd"/>
      <w:r w:rsidRPr="00B26A2E">
        <w:rPr>
          <w:sz w:val="28"/>
          <w:szCs w:val="28"/>
        </w:rPr>
        <w:t xml:space="preserve"> </w:t>
      </w:r>
      <w:proofErr w:type="spellStart"/>
      <w:r w:rsidRPr="00B26A2E">
        <w:rPr>
          <w:sz w:val="28"/>
          <w:szCs w:val="28"/>
        </w:rPr>
        <w:t>được</w:t>
      </w:r>
      <w:proofErr w:type="spellEnd"/>
      <w:r w:rsidRPr="00B26A2E">
        <w:rPr>
          <w:sz w:val="28"/>
          <w:szCs w:val="28"/>
        </w:rPr>
        <w:t xml:space="preserve"> F1</w:t>
      </w:r>
    </w:p>
    <w:p w:rsidR="00B26A2E" w:rsidRPr="00B26A2E" w:rsidRDefault="00B26A2E" w:rsidP="00B2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B26A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Bước</w:t>
      </w:r>
      <w:proofErr w:type="spellEnd"/>
      <w:r w:rsidRPr="00B26A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3:</w:t>
      </w:r>
      <w:r w:rsidRPr="00B26A2E">
        <w:rPr>
          <w:rFonts w:ascii="Times New Roman" w:eastAsia="Times New Roman" w:hAnsi="Times New Roman" w:cs="Times New Roman"/>
          <w:sz w:val="28"/>
          <w:szCs w:val="28"/>
        </w:rPr>
        <w:t xml:space="preserve"> Cho F1 </w:t>
      </w:r>
      <w:proofErr w:type="spellStart"/>
      <w:r w:rsidRPr="00B26A2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2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A2E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B2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A2E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26A2E">
        <w:rPr>
          <w:rFonts w:ascii="Times New Roman" w:eastAsia="Times New Roman" w:hAnsi="Times New Roman" w:cs="Times New Roman"/>
          <w:sz w:val="28"/>
          <w:szCs w:val="28"/>
        </w:rPr>
        <w:t xml:space="preserve"> → F2.</w:t>
      </w:r>
    </w:p>
    <w:p w:rsidR="00B26A2E" w:rsidRPr="00B26A2E" w:rsidRDefault="00EF7B56" w:rsidP="00B2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26A2E" w:rsidRPr="00B26A2E">
        <w:rPr>
          <w:rFonts w:ascii="Times New Roman" w:eastAsia="Times New Roman" w:hAnsi="Times New Roman" w:cs="Times New Roman"/>
          <w:sz w:val="28"/>
          <w:szCs w:val="28"/>
        </w:rPr>
        <w:t xml:space="preserve"> Menden:</w:t>
      </w:r>
    </w:p>
    <w:p w:rsidR="00B26A2E" w:rsidRPr="00EF7B56" w:rsidRDefault="00B26A2E" w:rsidP="00B26A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B56">
        <w:rPr>
          <w:sz w:val="28"/>
          <w:szCs w:val="28"/>
        </w:rPr>
        <w:t xml:space="preserve"> F1: 100% </w:t>
      </w:r>
      <w:proofErr w:type="spellStart"/>
      <w:r w:rsidR="00EF7B56" w:rsidRPr="00EF7B56">
        <w:rPr>
          <w:sz w:val="28"/>
          <w:szCs w:val="28"/>
        </w:rPr>
        <w:t>cây</w:t>
      </w:r>
      <w:proofErr w:type="spellEnd"/>
      <w:r w:rsidR="00EF7B56" w:rsidRPr="00EF7B56">
        <w:rPr>
          <w:sz w:val="28"/>
          <w:szCs w:val="28"/>
        </w:rPr>
        <w:t xml:space="preserve"> </w:t>
      </w:r>
      <w:proofErr w:type="spellStart"/>
      <w:r w:rsidRPr="00EF7B56">
        <w:rPr>
          <w:sz w:val="28"/>
          <w:szCs w:val="28"/>
        </w:rPr>
        <w:t>hoa</w:t>
      </w:r>
      <w:proofErr w:type="spellEnd"/>
      <w:r w:rsidRPr="00EF7B56">
        <w:rPr>
          <w:sz w:val="28"/>
          <w:szCs w:val="28"/>
        </w:rPr>
        <w:t xml:space="preserve"> </w:t>
      </w:r>
      <w:proofErr w:type="spellStart"/>
      <w:r w:rsidRPr="00EF7B56">
        <w:rPr>
          <w:sz w:val="28"/>
          <w:szCs w:val="28"/>
        </w:rPr>
        <w:t>đỏ</w:t>
      </w:r>
      <w:proofErr w:type="spellEnd"/>
    </w:p>
    <w:p w:rsidR="00B26A2E" w:rsidRPr="00EF7B56" w:rsidRDefault="00B26A2E" w:rsidP="00B26A2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B56">
        <w:rPr>
          <w:sz w:val="28"/>
          <w:szCs w:val="28"/>
        </w:rPr>
        <w:t xml:space="preserve"> F2:  3 </w:t>
      </w:r>
      <w:proofErr w:type="spellStart"/>
      <w:proofErr w:type="gramStart"/>
      <w:r w:rsidRPr="00EF7B56">
        <w:rPr>
          <w:sz w:val="28"/>
          <w:szCs w:val="28"/>
        </w:rPr>
        <w:t>đỏ</w:t>
      </w:r>
      <w:proofErr w:type="spellEnd"/>
      <w:r w:rsidRPr="00EF7B56">
        <w:rPr>
          <w:sz w:val="28"/>
          <w:szCs w:val="28"/>
        </w:rPr>
        <w:t xml:space="preserve"> :</w:t>
      </w:r>
      <w:proofErr w:type="gramEnd"/>
      <w:r w:rsidRPr="00EF7B56">
        <w:rPr>
          <w:sz w:val="28"/>
          <w:szCs w:val="28"/>
        </w:rPr>
        <w:t xml:space="preserve"> 1 </w:t>
      </w:r>
      <w:proofErr w:type="spellStart"/>
      <w:r w:rsidRPr="00EF7B56">
        <w:rPr>
          <w:sz w:val="28"/>
          <w:szCs w:val="28"/>
        </w:rPr>
        <w:t>trắng</w:t>
      </w:r>
      <w:proofErr w:type="spellEnd"/>
      <w:r w:rsidRPr="00EF7B56">
        <w:rPr>
          <w:sz w:val="28"/>
          <w:szCs w:val="28"/>
        </w:rPr>
        <w:t>.</w:t>
      </w:r>
      <w:r w:rsidR="00EF7B56" w:rsidRPr="00EF7B56">
        <w:rPr>
          <w:sz w:val="28"/>
          <w:szCs w:val="28"/>
        </w:rPr>
        <w:t xml:space="preserve">(75% </w:t>
      </w:r>
      <w:proofErr w:type="spellStart"/>
      <w:r w:rsidR="00EF7B56" w:rsidRPr="00EF7B56">
        <w:rPr>
          <w:sz w:val="28"/>
          <w:szCs w:val="28"/>
        </w:rPr>
        <w:t>cây</w:t>
      </w:r>
      <w:proofErr w:type="spellEnd"/>
      <w:r w:rsidR="00EF7B56" w:rsidRPr="00EF7B56">
        <w:rPr>
          <w:sz w:val="28"/>
          <w:szCs w:val="28"/>
        </w:rPr>
        <w:t xml:space="preserve"> </w:t>
      </w:r>
      <w:proofErr w:type="spellStart"/>
      <w:r w:rsidR="00EF7B56" w:rsidRPr="00EF7B56">
        <w:rPr>
          <w:sz w:val="28"/>
          <w:szCs w:val="28"/>
        </w:rPr>
        <w:t>hoa</w:t>
      </w:r>
      <w:proofErr w:type="spellEnd"/>
      <w:r w:rsidR="00EF7B56" w:rsidRPr="00EF7B56">
        <w:rPr>
          <w:sz w:val="28"/>
          <w:szCs w:val="28"/>
        </w:rPr>
        <w:t xml:space="preserve"> </w:t>
      </w:r>
      <w:proofErr w:type="spellStart"/>
      <w:r w:rsidR="00EF7B56" w:rsidRPr="00EF7B56">
        <w:rPr>
          <w:sz w:val="28"/>
          <w:szCs w:val="28"/>
        </w:rPr>
        <w:t>đỏ</w:t>
      </w:r>
      <w:proofErr w:type="spellEnd"/>
      <w:r w:rsidR="00EF7B56" w:rsidRPr="00EF7B56">
        <w:rPr>
          <w:sz w:val="28"/>
          <w:szCs w:val="28"/>
        </w:rPr>
        <w:t xml:space="preserve"> : 25% </w:t>
      </w:r>
      <w:proofErr w:type="spellStart"/>
      <w:r w:rsidR="00EF7B56" w:rsidRPr="00EF7B56">
        <w:rPr>
          <w:sz w:val="28"/>
          <w:szCs w:val="28"/>
        </w:rPr>
        <w:t>cây</w:t>
      </w:r>
      <w:proofErr w:type="spellEnd"/>
      <w:r w:rsidR="00EF7B56" w:rsidRPr="00EF7B56">
        <w:rPr>
          <w:sz w:val="28"/>
          <w:szCs w:val="28"/>
        </w:rPr>
        <w:t xml:space="preserve"> </w:t>
      </w:r>
      <w:proofErr w:type="spellStart"/>
      <w:r w:rsidR="00EF7B56" w:rsidRPr="00EF7B56">
        <w:rPr>
          <w:sz w:val="28"/>
          <w:szCs w:val="28"/>
        </w:rPr>
        <w:t>hoa</w:t>
      </w:r>
      <w:proofErr w:type="spellEnd"/>
      <w:r w:rsidR="00EF7B56" w:rsidRPr="00EF7B56">
        <w:rPr>
          <w:sz w:val="28"/>
          <w:szCs w:val="28"/>
        </w:rPr>
        <w:t xml:space="preserve"> </w:t>
      </w:r>
      <w:proofErr w:type="spellStart"/>
      <w:r w:rsidR="00EF7B56" w:rsidRPr="00EF7B56">
        <w:rPr>
          <w:sz w:val="28"/>
          <w:szCs w:val="28"/>
        </w:rPr>
        <w:t>trắng</w:t>
      </w:r>
      <w:proofErr w:type="spellEnd"/>
      <w:r w:rsidR="00EF7B56" w:rsidRPr="00EF7B56">
        <w:rPr>
          <w:sz w:val="28"/>
          <w:szCs w:val="28"/>
        </w:rPr>
        <w:t>)</w:t>
      </w:r>
    </w:p>
    <w:p w:rsidR="0048351E" w:rsidRDefault="0048351E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B26A2E" w:rsidRDefault="0048351E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48351E">
        <w:rPr>
          <w:i/>
          <w:sz w:val="28"/>
          <w:szCs w:val="28"/>
          <w:shd w:val="clear" w:color="auto" w:fill="FFFFFF"/>
        </w:rPr>
        <w:t xml:space="preserve">* Menden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gọi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tính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trạng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biểu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hiện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ở F1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là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tính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trạng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trội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h</w:t>
      </w:r>
      <w:r>
        <w:rPr>
          <w:i/>
          <w:sz w:val="28"/>
          <w:szCs w:val="28"/>
          <w:shd w:val="clear" w:color="auto" w:fill="FFFFFF"/>
        </w:rPr>
        <w:t>oa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đỏ</w:t>
      </w:r>
      <w:proofErr w:type="spellEnd"/>
      <w:r>
        <w:rPr>
          <w:i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i/>
          <w:sz w:val="28"/>
          <w:szCs w:val="28"/>
          <w:shd w:val="clear" w:color="auto" w:fill="FFFFFF"/>
        </w:rPr>
        <w:t>tính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trạng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mới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xuất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hiện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ở F2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là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tính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trạng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lặn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hoa</w:t>
      </w:r>
      <w:proofErr w:type="spellEnd"/>
      <w:r w:rsidRPr="0048351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351E">
        <w:rPr>
          <w:i/>
          <w:sz w:val="28"/>
          <w:szCs w:val="28"/>
          <w:shd w:val="clear" w:color="auto" w:fill="FFFFFF"/>
        </w:rPr>
        <w:t>trắng</w:t>
      </w:r>
      <w:proofErr w:type="spellEnd"/>
      <w:r w:rsidRPr="0048351E">
        <w:rPr>
          <w:i/>
          <w:sz w:val="28"/>
          <w:szCs w:val="28"/>
          <w:shd w:val="clear" w:color="auto" w:fill="FFFFFF"/>
        </w:rPr>
        <w:t>).</w:t>
      </w:r>
    </w:p>
    <w:p w:rsidR="0048351E" w:rsidRDefault="0048351E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6F6F6"/>
        </w:rPr>
      </w:pPr>
      <w:r w:rsidRPr="00464419">
        <w:rPr>
          <w:b/>
          <w:sz w:val="28"/>
          <w:szCs w:val="28"/>
          <w:shd w:val="clear" w:color="auto" w:fill="FFFFFF"/>
        </w:rPr>
        <w:t>-</w:t>
      </w:r>
      <w:proofErr w:type="spellStart"/>
      <w:r w:rsidRPr="00464419">
        <w:rPr>
          <w:b/>
          <w:sz w:val="28"/>
          <w:szCs w:val="28"/>
          <w:shd w:val="clear" w:color="auto" w:fill="FFFFFF"/>
        </w:rPr>
        <w:t>Kết</w:t>
      </w:r>
      <w:proofErr w:type="spellEnd"/>
      <w:r w:rsidRPr="0046441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/>
          <w:sz w:val="28"/>
          <w:szCs w:val="28"/>
          <w:shd w:val="clear" w:color="auto" w:fill="FFFFFF"/>
        </w:rPr>
        <w:t>luận</w:t>
      </w:r>
      <w:proofErr w:type="spellEnd"/>
      <w:r w:rsidRPr="00464419">
        <w:rPr>
          <w:b/>
          <w:sz w:val="28"/>
          <w:szCs w:val="28"/>
          <w:shd w:val="clear" w:color="auto" w:fill="FFFFFF"/>
        </w:rPr>
        <w:t>:</w:t>
      </w:r>
      <w:r w:rsidRPr="0048351E">
        <w:rPr>
          <w:b/>
          <w:sz w:val="28"/>
          <w:szCs w:val="28"/>
          <w:shd w:val="clear" w:color="auto" w:fill="FFFFFF"/>
        </w:rPr>
        <w:t xml:space="preserve"> </w:t>
      </w:r>
      <w:r w:rsidRPr="00464419">
        <w:rPr>
          <w:sz w:val="28"/>
          <w:szCs w:val="28"/>
          <w:shd w:val="clear" w:color="auto" w:fill="F6F6F6"/>
        </w:rPr>
        <w:t>“</w:t>
      </w:r>
      <w:proofErr w:type="spellStart"/>
      <w:r w:rsidRPr="00464419">
        <w:rPr>
          <w:sz w:val="28"/>
          <w:szCs w:val="28"/>
          <w:shd w:val="clear" w:color="auto" w:fill="F6F6F6"/>
        </w:rPr>
        <w:t>Khi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lai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bố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mẹ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khác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nhau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về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một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cặp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tính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trạng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thuần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chủng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tương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phản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thì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F1 </w:t>
      </w:r>
      <w:proofErr w:type="spellStart"/>
      <w:r w:rsidRPr="00464419">
        <w:rPr>
          <w:sz w:val="28"/>
          <w:szCs w:val="28"/>
          <w:shd w:val="clear" w:color="auto" w:fill="F6F6F6"/>
        </w:rPr>
        <w:t>đồng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tính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về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tính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trạng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của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bố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hoặc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mẹ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, </w:t>
      </w:r>
      <w:proofErr w:type="spellStart"/>
      <w:r w:rsidRPr="00464419">
        <w:rPr>
          <w:sz w:val="28"/>
          <w:szCs w:val="28"/>
          <w:shd w:val="clear" w:color="auto" w:fill="F6F6F6"/>
        </w:rPr>
        <w:t>còn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F2 </w:t>
      </w:r>
      <w:proofErr w:type="spellStart"/>
      <w:r w:rsidRPr="00464419">
        <w:rPr>
          <w:sz w:val="28"/>
          <w:szCs w:val="28"/>
          <w:shd w:val="clear" w:color="auto" w:fill="F6F6F6"/>
        </w:rPr>
        <w:t>có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sự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phân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li </w:t>
      </w:r>
      <w:proofErr w:type="spellStart"/>
      <w:r w:rsidRPr="00464419">
        <w:rPr>
          <w:sz w:val="28"/>
          <w:szCs w:val="28"/>
          <w:shd w:val="clear" w:color="auto" w:fill="F6F6F6"/>
        </w:rPr>
        <w:t>tính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trạng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theo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tỉ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lệ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trung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</w:t>
      </w:r>
      <w:proofErr w:type="spellStart"/>
      <w:r w:rsidRPr="00464419">
        <w:rPr>
          <w:sz w:val="28"/>
          <w:szCs w:val="28"/>
          <w:shd w:val="clear" w:color="auto" w:fill="F6F6F6"/>
        </w:rPr>
        <w:t>bình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3 </w:t>
      </w:r>
      <w:proofErr w:type="spellStart"/>
      <w:proofErr w:type="gramStart"/>
      <w:r w:rsidRPr="00464419">
        <w:rPr>
          <w:sz w:val="28"/>
          <w:szCs w:val="28"/>
          <w:shd w:val="clear" w:color="auto" w:fill="F6F6F6"/>
        </w:rPr>
        <w:t>trội</w:t>
      </w:r>
      <w:proofErr w:type="spellEnd"/>
      <w:r w:rsidRPr="00464419">
        <w:rPr>
          <w:sz w:val="28"/>
          <w:szCs w:val="28"/>
          <w:shd w:val="clear" w:color="auto" w:fill="F6F6F6"/>
        </w:rPr>
        <w:t xml:space="preserve"> :</w:t>
      </w:r>
      <w:proofErr w:type="gramEnd"/>
      <w:r w:rsidRPr="00464419">
        <w:rPr>
          <w:sz w:val="28"/>
          <w:szCs w:val="28"/>
          <w:shd w:val="clear" w:color="auto" w:fill="F6F6F6"/>
        </w:rPr>
        <w:t xml:space="preserve"> 1 </w:t>
      </w:r>
      <w:proofErr w:type="spellStart"/>
      <w:r w:rsidRPr="00464419">
        <w:rPr>
          <w:sz w:val="28"/>
          <w:szCs w:val="28"/>
          <w:shd w:val="clear" w:color="auto" w:fill="F6F6F6"/>
        </w:rPr>
        <w:t>lặn</w:t>
      </w:r>
      <w:proofErr w:type="spellEnd"/>
      <w:r w:rsidRPr="00464419">
        <w:rPr>
          <w:sz w:val="28"/>
          <w:szCs w:val="28"/>
          <w:shd w:val="clear" w:color="auto" w:fill="F6F6F6"/>
        </w:rPr>
        <w:t>”</w:t>
      </w:r>
    </w:p>
    <w:p w:rsidR="00464419" w:rsidRDefault="00464419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6F6F6"/>
        </w:rPr>
      </w:pPr>
    </w:p>
    <w:p w:rsidR="00464419" w:rsidRDefault="00464419" w:rsidP="00464419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II. </w:t>
      </w:r>
      <w:proofErr w:type="spellStart"/>
      <w:proofErr w:type="gramStart"/>
      <w:r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MenD</w:t>
      </w:r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en</w:t>
      </w:r>
      <w:proofErr w:type="spellEnd"/>
      <w:proofErr w:type="gram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thích</w:t>
      </w:r>
      <w:proofErr w:type="spell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quả</w:t>
      </w:r>
      <w:proofErr w:type="spell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thí</w:t>
      </w:r>
      <w:proofErr w:type="spellEnd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nghiệm</w:t>
      </w:r>
      <w:proofErr w:type="spellEnd"/>
      <w:r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64419" w:rsidRPr="00464419" w:rsidRDefault="00464419" w:rsidP="0046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</w:t>
      </w:r>
      <w:proofErr w:type="spellEnd"/>
      <w:r w:rsidRPr="00464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ước</w:t>
      </w:r>
      <w:proofErr w:type="spellEnd"/>
      <w:r w:rsidRPr="004644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464419" w:rsidRPr="00464419" w:rsidRDefault="00464419" w:rsidP="004644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19">
        <w:rPr>
          <w:rFonts w:ascii="Times New Roman" w:eastAsia="Times New Roman" w:hAnsi="Times New Roman" w:cs="Times New Roman"/>
          <w:sz w:val="28"/>
          <w:szCs w:val="28"/>
        </w:rPr>
        <w:t>Gen 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</w:p>
    <w:p w:rsidR="00464419" w:rsidRDefault="00464419" w:rsidP="004644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19">
        <w:rPr>
          <w:rFonts w:ascii="Times New Roman" w:eastAsia="Times New Roman" w:hAnsi="Times New Roman" w:cs="Times New Roman"/>
          <w:sz w:val="28"/>
          <w:szCs w:val="28"/>
        </w:rPr>
        <w:t>Gen 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</w:p>
    <w:p w:rsidR="00464419" w:rsidRPr="00464419" w:rsidRDefault="00464419" w:rsidP="00464419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Kiểu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gen P:</w:t>
      </w:r>
    </w:p>
    <w:p w:rsidR="00464419" w:rsidRDefault="00464419" w:rsidP="004644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gen AA</w:t>
      </w:r>
    </w:p>
    <w:p w:rsidR="00464419" w:rsidRDefault="00464419" w:rsidP="004644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464419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spellStart"/>
      <w:r w:rsidRPr="00464419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</w:p>
    <w:p w:rsidR="00464419" w:rsidRDefault="00464419" w:rsidP="00464419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4878"/>
        <w:gridCol w:w="3150"/>
      </w:tblGrid>
      <w:tr w:rsidR="00584243" w:rsidTr="0021729A">
        <w:tc>
          <w:tcPr>
            <w:tcW w:w="1158" w:type="dxa"/>
          </w:tcPr>
          <w:p w:rsidR="00584243" w:rsidRPr="00464419" w:rsidRDefault="00584243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584243" w:rsidRPr="00BE2F00" w:rsidRDefault="00584243" w:rsidP="00217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29A"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1729A"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295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50" w:type="dxa"/>
          </w:tcPr>
          <w:p w:rsidR="00584243" w:rsidRPr="00BE2F00" w:rsidRDefault="00584243" w:rsidP="00217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29A"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</w:p>
        </w:tc>
      </w:tr>
      <w:tr w:rsidR="00584243" w:rsidTr="0021729A">
        <w:tc>
          <w:tcPr>
            <w:tcW w:w="1158" w:type="dxa"/>
          </w:tcPr>
          <w:p w:rsidR="00584243" w:rsidRPr="00542957" w:rsidRDefault="00584243" w:rsidP="0058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</w:t>
            </w:r>
          </w:p>
          <w:p w:rsidR="00584243" w:rsidRPr="00542957" w:rsidRDefault="00584243" w:rsidP="005842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4878" w:type="dxa"/>
          </w:tcPr>
          <w:p w:rsidR="00584243" w:rsidRDefault="00584243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64419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x</w:t>
            </w:r>
          </w:p>
          <w:p w:rsidR="00584243" w:rsidRDefault="00584243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50" w:type="dxa"/>
          </w:tcPr>
          <w:p w:rsidR="00584243" w:rsidRDefault="00584243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proofErr w:type="spellEnd"/>
          </w:p>
          <w:p w:rsidR="0021729A" w:rsidRDefault="00584243" w:rsidP="0021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21729A" w:rsidTr="0021729A">
        <w:tc>
          <w:tcPr>
            <w:tcW w:w="1158" w:type="dxa"/>
          </w:tcPr>
          <w:p w:rsidR="0021729A" w:rsidRDefault="0021729A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21729A" w:rsidRDefault="0021729A" w:rsidP="0021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50" w:type="dxa"/>
          </w:tcPr>
          <w:p w:rsidR="0021729A" w:rsidRDefault="0021729A" w:rsidP="005842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4419" w:rsidRDefault="00E81A69" w:rsidP="00E81A69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2957">
        <w:rPr>
          <w:rFonts w:ascii="Times New Roman" w:eastAsia="Times New Roman" w:hAnsi="Times New Roman" w:cs="Times New Roman"/>
          <w:b/>
          <w:sz w:val="28"/>
          <w:szCs w:val="28"/>
        </w:rPr>
        <w:t>F1</w:t>
      </w:r>
      <w:r w:rsidR="002172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729A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proofErr w:type="gramEnd"/>
      <w:r w:rsidR="00127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29A">
        <w:rPr>
          <w:rFonts w:ascii="Times New Roman" w:eastAsia="Times New Roman" w:hAnsi="Times New Roman" w:cs="Times New Roman"/>
          <w:sz w:val="28"/>
          <w:szCs w:val="28"/>
        </w:rPr>
        <w:t xml:space="preserve">(100% </w:t>
      </w:r>
      <w:proofErr w:type="spellStart"/>
      <w:r w:rsidR="0021729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729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729A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2172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729A" w:rsidRPr="00464419" w:rsidRDefault="0021729A" w:rsidP="0021729A">
      <w:pPr>
        <w:shd w:val="clear" w:color="auto" w:fill="FFFFFF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500"/>
        <w:gridCol w:w="3438"/>
      </w:tblGrid>
      <w:tr w:rsidR="00E81A69" w:rsidTr="00BE2F00">
        <w:tc>
          <w:tcPr>
            <w:tcW w:w="1248" w:type="dxa"/>
          </w:tcPr>
          <w:p w:rsidR="00E81A69" w:rsidRPr="00464419" w:rsidRDefault="00E81A69" w:rsidP="002172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81A69" w:rsidRPr="00BE2F00" w:rsidRDefault="00E81A69" w:rsidP="00217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  <w:r w:rsidRPr="00464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F1  </w:t>
            </w:r>
            <w:r w:rsid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4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3438" w:type="dxa"/>
          </w:tcPr>
          <w:p w:rsidR="00E81A69" w:rsidRPr="00BE2F00" w:rsidRDefault="00E81A69" w:rsidP="00E81A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F1</w:t>
            </w:r>
          </w:p>
        </w:tc>
      </w:tr>
      <w:tr w:rsidR="00E81A69" w:rsidTr="00BE2F00">
        <w:tc>
          <w:tcPr>
            <w:tcW w:w="1248" w:type="dxa"/>
          </w:tcPr>
          <w:p w:rsidR="00E81A69" w:rsidRPr="00542957" w:rsidRDefault="00E81A69" w:rsidP="003C14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F1 x F1</w:t>
            </w:r>
          </w:p>
          <w:p w:rsidR="00E81A69" w:rsidRPr="00542957" w:rsidRDefault="00E81A69" w:rsidP="00E8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G1</w:t>
            </w:r>
          </w:p>
          <w:p w:rsidR="00E81A69" w:rsidRPr="00542957" w:rsidRDefault="00E81A69" w:rsidP="00E8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F2</w:t>
            </w:r>
          </w:p>
        </w:tc>
        <w:tc>
          <w:tcPr>
            <w:tcW w:w="4500" w:type="dxa"/>
          </w:tcPr>
          <w:p w:rsidR="00E81A69" w:rsidRDefault="00E81A69" w:rsidP="003C14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</w:t>
            </w:r>
          </w:p>
          <w:p w:rsidR="00E81A69" w:rsidRDefault="00E81A69" w:rsidP="00E81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a</w:t>
            </w:r>
          </w:p>
          <w:p w:rsidR="00BE2F00" w:rsidRDefault="001275EF" w:rsidP="00BE2F0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A69">
              <w:rPr>
                <w:rFonts w:ascii="Times New Roman" w:eastAsia="Times New Roman" w:hAnsi="Times New Roman" w:cs="Times New Roman"/>
                <w:sz w:val="28"/>
                <w:szCs w:val="28"/>
              </w:rPr>
              <w:t>AA,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1A69">
              <w:rPr>
                <w:rFonts w:ascii="Times New Roman" w:eastAsia="Times New Roman" w:hAnsi="Times New Roman" w:cs="Times New Roman"/>
                <w:sz w:val="28"/>
                <w:szCs w:val="28"/>
              </w:rPr>
              <w:t>2Aa,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E81A69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</w:p>
        </w:tc>
        <w:tc>
          <w:tcPr>
            <w:tcW w:w="3438" w:type="dxa"/>
          </w:tcPr>
          <w:p w:rsidR="00E81A69" w:rsidRDefault="00E81A69" w:rsidP="00E81A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proofErr w:type="spellEnd"/>
          </w:p>
          <w:p w:rsidR="00E81A69" w:rsidRDefault="00E81A69" w:rsidP="00E81A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A, a</w:t>
            </w:r>
          </w:p>
        </w:tc>
      </w:tr>
      <w:tr w:rsidR="00BE2F00" w:rsidTr="00BE2F00">
        <w:tc>
          <w:tcPr>
            <w:tcW w:w="1248" w:type="dxa"/>
          </w:tcPr>
          <w:p w:rsidR="00BE2F00" w:rsidRDefault="00BE2F00" w:rsidP="003C14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BE2F00" w:rsidRDefault="00825B86" w:rsidP="00BE2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75%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25%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F00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25B86" w:rsidRDefault="00825B86" w:rsidP="00BE2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64419" w:rsidRPr="00464419" w:rsidRDefault="00464419" w:rsidP="00464419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  <w:u w:val="single"/>
        </w:rPr>
        <w:t>Nhận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  <w:u w:val="single"/>
        </w:rPr>
        <w:t>xét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+ F1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spellStart"/>
      <w:proofErr w:type="gramStart"/>
      <w:r w:rsidRPr="0021729A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proofErr w:type="gram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100%,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+ F2: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gramStart"/>
      <w:r w:rsidRPr="0021729A">
        <w:rPr>
          <w:rFonts w:ascii="Times New Roman" w:eastAsia="Times New Roman" w:hAnsi="Times New Roman" w:cs="Times New Roman"/>
          <w:sz w:val="28"/>
          <w:szCs w:val="28"/>
        </w:rPr>
        <w:t>1AA :</w:t>
      </w:r>
      <w:proofErr w:type="gram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2Aa : 1aa,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: 1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F2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 w:rsidRPr="0021729A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AA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gen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thích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thí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nghiệm</w:t>
      </w:r>
      <w:proofErr w:type="spellEnd"/>
      <w:r w:rsidRPr="002172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729A" w:rsidRPr="0021729A" w:rsidRDefault="0021729A" w:rsidP="0021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li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29A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21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419" w:rsidRDefault="00464419" w:rsidP="00464419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Strong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64419" w:rsidRPr="00464419" w:rsidRDefault="00464419" w:rsidP="00464419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quy</w:t>
      </w:r>
      <w:proofErr w:type="spellEnd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464419">
        <w:rPr>
          <w:rStyle w:val="Strong"/>
          <w:b/>
          <w:sz w:val="28"/>
          <w:szCs w:val="28"/>
          <w:bdr w:val="none" w:sz="0" w:space="0" w:color="auto" w:frame="1"/>
          <w:shd w:val="clear" w:color="auto" w:fill="FFFFFF"/>
        </w:rPr>
        <w:t xml:space="preserve"> li: </w:t>
      </w:r>
      <w:r w:rsidRPr="00464419">
        <w:rPr>
          <w:b w:val="0"/>
          <w:sz w:val="28"/>
          <w:szCs w:val="28"/>
          <w:shd w:val="clear" w:color="auto" w:fill="FFFFFF"/>
        </w:rPr>
        <w:t>“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Trong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quá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trình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phát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sinh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giao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tử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mỗi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nhân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tố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di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truyền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trong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cặp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nhân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tố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di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truyền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phân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li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về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một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giao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tử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và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giữ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nguyên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bản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chất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như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ở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cơ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thể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thuần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chủng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64419">
        <w:rPr>
          <w:b w:val="0"/>
          <w:sz w:val="28"/>
          <w:szCs w:val="28"/>
          <w:shd w:val="clear" w:color="auto" w:fill="FFFFFF"/>
        </w:rPr>
        <w:t>của</w:t>
      </w:r>
      <w:proofErr w:type="spellEnd"/>
      <w:r w:rsidRPr="00464419">
        <w:rPr>
          <w:b w:val="0"/>
          <w:sz w:val="28"/>
          <w:szCs w:val="28"/>
          <w:shd w:val="clear" w:color="auto" w:fill="FFFFFF"/>
        </w:rPr>
        <w:t xml:space="preserve"> P.</w:t>
      </w:r>
    </w:p>
    <w:p w:rsidR="00464419" w:rsidRDefault="00464419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01B5E" w:rsidRDefault="00F233F0" w:rsidP="008E2E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77AF" wp14:editId="2AC1560F">
                <wp:simplePos x="0" y="0"/>
                <wp:positionH relativeFrom="column">
                  <wp:posOffset>267940</wp:posOffset>
                </wp:positionH>
                <wp:positionV relativeFrom="paragraph">
                  <wp:posOffset>354847</wp:posOffset>
                </wp:positionV>
                <wp:extent cx="5837275" cy="1679944"/>
                <wp:effectExtent l="0" t="0" r="11430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5" cy="167994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3F0" w:rsidRPr="00F233F0" w:rsidRDefault="00F233F0" w:rsidP="00F233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lang w:val="nl-NL"/>
                              </w:rPr>
                            </w:pPr>
                            <w:r w:rsidRPr="00F233F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highlight w:val="yellow"/>
                                <w:lang w:val="nl-NL"/>
                              </w:rPr>
                              <w:t>NHIỆM VỤ CỦA HỌC SINH</w:t>
                            </w:r>
                          </w:p>
                          <w:p w:rsidR="00F233F0" w:rsidRPr="00F233F0" w:rsidRDefault="00F233F0" w:rsidP="00F233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sym w:font="Wingdings" w:char="F046"/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Học sinh ghi bài đầy đủ vào tập vở.</w:t>
                            </w:r>
                          </w:p>
                          <w:p w:rsidR="00F233F0" w:rsidRPr="00F233F0" w:rsidRDefault="00F233F0" w:rsidP="00F233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</w:t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sym w:font="Wingdings" w:char="F046"/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Học sinh hiể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u và học thuộc mục III của </w:t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bài 1 và</w:t>
                            </w:r>
                            <w:r w:rsidR="00AA6F2D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phần kết luận ở mục I, cả</w:t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mục II của</w:t>
                            </w:r>
                            <w:r w:rsidRPr="00F233F0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bài 2.</w:t>
                            </w:r>
                          </w:p>
                          <w:p w:rsidR="00F233F0" w:rsidRPr="00F233F0" w:rsidRDefault="00F233F0" w:rsidP="00F23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1.1pt;margin-top:27.95pt;width:459.65pt;height:1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" fillcolor="white [3201]" strokecolor="#9bbb59 [3206]" strokeweight="2pt">
                <v:textbox>
                  <w:txbxContent>
                    <w:p w:rsidR="00F233F0" w:rsidRPr="00F233F0" w:rsidRDefault="00F233F0" w:rsidP="00F233F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lang w:val="nl-NL"/>
                        </w:rPr>
                      </w:pPr>
                      <w:r w:rsidRPr="00F233F0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highlight w:val="yellow"/>
                          <w:lang w:val="nl-NL"/>
                        </w:rPr>
                        <w:t>NHIỆM VỤ CỦA HỌC SINH</w:t>
                      </w:r>
                    </w:p>
                    <w:p w:rsidR="00F233F0" w:rsidRPr="00F233F0" w:rsidRDefault="00F233F0" w:rsidP="00F233F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sym w:font="Wingdings" w:char="F046"/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Học sinh ghi bài đầy đủ vào tập vở.</w:t>
                      </w:r>
                    </w:p>
                    <w:p w:rsidR="00F233F0" w:rsidRPr="00F233F0" w:rsidRDefault="00F233F0" w:rsidP="00F233F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</w:t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sym w:font="Wingdings" w:char="F046"/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Học sinh hiể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u và học thuộc mục III của </w:t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bài 1 và</w:t>
                      </w:r>
                      <w:r w:rsidR="00AA6F2D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phần kết luận ở mục I, cả</w:t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mục II của</w:t>
                      </w:r>
                      <w:r w:rsidRPr="00F233F0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bài 2.</w:t>
                      </w:r>
                    </w:p>
                    <w:p w:rsidR="00F233F0" w:rsidRPr="00F233F0" w:rsidRDefault="00F233F0" w:rsidP="00F233F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01B5E" w:rsidSect="001275EF">
      <w:pgSz w:w="11907" w:h="16839" w:code="9"/>
      <w:pgMar w:top="907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8FF"/>
    <w:multiLevelType w:val="multilevel"/>
    <w:tmpl w:val="7D1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F3E98"/>
    <w:multiLevelType w:val="hybridMultilevel"/>
    <w:tmpl w:val="2DD0F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7A"/>
    <w:rsid w:val="001275EF"/>
    <w:rsid w:val="00211CDC"/>
    <w:rsid w:val="0021729A"/>
    <w:rsid w:val="002572CD"/>
    <w:rsid w:val="003021E6"/>
    <w:rsid w:val="003836AE"/>
    <w:rsid w:val="00464419"/>
    <w:rsid w:val="0048351E"/>
    <w:rsid w:val="00542957"/>
    <w:rsid w:val="00584243"/>
    <w:rsid w:val="00601B5E"/>
    <w:rsid w:val="00700930"/>
    <w:rsid w:val="00825B86"/>
    <w:rsid w:val="008E2EC0"/>
    <w:rsid w:val="0094032C"/>
    <w:rsid w:val="00AA6F2D"/>
    <w:rsid w:val="00B13DE0"/>
    <w:rsid w:val="00B26A2E"/>
    <w:rsid w:val="00BE2F00"/>
    <w:rsid w:val="00CE4F49"/>
    <w:rsid w:val="00D13EB7"/>
    <w:rsid w:val="00DF7E7A"/>
    <w:rsid w:val="00E756D7"/>
    <w:rsid w:val="00E81A69"/>
    <w:rsid w:val="00EF7B56"/>
    <w:rsid w:val="00F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F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4F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4F4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F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4F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4F4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C396-C7AA-4337-803A-541640BB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Thanh</dc:creator>
  <cp:lastModifiedBy>Admin</cp:lastModifiedBy>
  <cp:revision>16</cp:revision>
  <dcterms:created xsi:type="dcterms:W3CDTF">2021-09-02T09:51:00Z</dcterms:created>
  <dcterms:modified xsi:type="dcterms:W3CDTF">2021-09-05T05:49:00Z</dcterms:modified>
</cp:coreProperties>
</file>